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3" w:rsidRPr="00834810" w:rsidRDefault="00E674F3" w:rsidP="0083481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</w:pPr>
      <w:bookmarkStart w:id="0" w:name="_GoBack"/>
      <w:bookmarkEnd w:id="0"/>
    </w:p>
    <w:p w:rsidR="00E674F3" w:rsidRPr="00A21324" w:rsidRDefault="00E674F3" w:rsidP="00E674F3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7"/>
          <w:szCs w:val="27"/>
          <w:lang w:eastAsia="ru-RU"/>
        </w:rPr>
        <w:t>СФОРМИРОВАННОСТЬ ФОНЕМАТИЧЕСКОГО СЛУХА – ГЛАВНОЕ УСЛОВИЕ УСПЕШНОГО ОБУЧЕНИЯ ГРАМОТЕ.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Большинство родителей полагают, что достаточно выучить с ребенком буквы, и он станет грамотно читать и писать.  Однако, как показывает практика, знание букв не исключает серьезных затруднений у дошкольников при обучении грамоте.  </w:t>
      </w: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В чем же причины?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Нарушение фонематического восприятия, дефекты произношения, несформированность навыков звукового анализа и синтеза.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Для того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Если мы хотим, чтобы ребенок усвоил чтение быстро и легко, а также избежал многих ошибок, следует развивать фонематическое восприятие (различении звуков  родного языка).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Различение гласных – согласных звуков, различение звонких и глухих, твердых и мягких звуков, различение порядка звуков в слове интенсивное развитие словаря и овладение произношением. </w:t>
      </w:r>
    </w:p>
    <w:p w:rsidR="00E674F3" w:rsidRPr="00A21324" w:rsidRDefault="00E674F3" w:rsidP="00E674F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i/>
          <w:color w:val="404040" w:themeColor="text1" w:themeTint="BF"/>
          <w:sz w:val="32"/>
          <w:szCs w:val="32"/>
          <w:lang w:eastAsia="ru-RU"/>
        </w:rPr>
        <w:t xml:space="preserve">Обучая ребенка чтению и развивая фонематический слух, следует помнить: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Наша речь состоит из предложений.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Предложение - это законченная мысль.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Предложения состоят из слов.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Слова состоят из звуков.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Звук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это то, что мы слышим и произносим.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Буква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это то, что мы видим и пишем.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Звук на письме обозначается буквой.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Звуки бывают гласные и согласные.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Гласные звуки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звуки, которые можно петь голосом, при этом воздух, выходящий изо рта, не встречает преграды.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В русском языке шесть гласных звуков: </w:t>
      </w:r>
      <w:r w:rsidRPr="00A21324">
        <w:rPr>
          <w:rFonts w:ascii="Times New Roman" w:eastAsia="Times New Roman" w:hAnsi="Times New Roman" w:cs="Times New Roman"/>
          <w:b/>
          <w:smallCaps/>
          <w:color w:val="404040" w:themeColor="text1" w:themeTint="BF"/>
          <w:sz w:val="32"/>
          <w:szCs w:val="32"/>
          <w:lang w:eastAsia="ru-RU"/>
        </w:rPr>
        <w:t>[а] [у] [о] [и] [э] [ы]</w:t>
      </w: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 xml:space="preserve">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На схемах гласные звуки обозначаются красным цветом.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proofErr w:type="gramStart"/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Гласных букв - десять: </w:t>
      </w:r>
      <w:r w:rsidRPr="00A21324">
        <w:rPr>
          <w:rFonts w:ascii="Times New Roman" w:eastAsia="Times New Roman" w:hAnsi="Times New Roman" w:cs="Times New Roman"/>
          <w:b/>
          <w:smallCaps/>
          <w:color w:val="404040" w:themeColor="text1" w:themeTint="BF"/>
          <w:sz w:val="32"/>
          <w:szCs w:val="32"/>
          <w:lang w:eastAsia="ru-RU"/>
        </w:rPr>
        <w:t>«а» «у» «о» «и» «э» «ы» «я» «ю» «е» «ё»</w:t>
      </w: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.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proofErr w:type="gramEnd"/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proofErr w:type="gramStart"/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lastRenderedPageBreak/>
        <w:t xml:space="preserve">Шесть гласных букв -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«а» «у» «о» «и» «э» «ы»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соответствуют звукам. </w:t>
      </w:r>
      <w:proofErr w:type="gramEnd"/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proofErr w:type="gramStart"/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Четыре гласные буквы -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«я» «ю» «е» «ё»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йотированные, то есть обозначают два звука: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(«я» - [</w:t>
      </w:r>
      <w:proofErr w:type="spell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йа</w:t>
      </w:r>
      <w:proofErr w:type="spell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«ю» - [</w:t>
      </w:r>
      <w:proofErr w:type="spell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йу</w:t>
      </w:r>
      <w:proofErr w:type="spell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«е» - [</w:t>
      </w:r>
      <w:proofErr w:type="spell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йэ</w:t>
      </w:r>
      <w:proofErr w:type="spell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«ё» - [</w:t>
      </w:r>
      <w:proofErr w:type="spell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йо</w:t>
      </w:r>
      <w:proofErr w:type="spell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в следующих случаях: в начале слова </w:t>
      </w:r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(яма, юла)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; после гласного звука </w:t>
      </w:r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 xml:space="preserve">(маяк, </w:t>
      </w:r>
      <w:proofErr w:type="spellStart"/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заюшка</w:t>
      </w:r>
      <w:proofErr w:type="spellEnd"/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; после мягкого и твердого знаков </w:t>
      </w:r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(семья, подъем)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</w:t>
      </w:r>
      <w:proofErr w:type="gramEnd"/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proofErr w:type="gramStart"/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В остальных случаях (после согласных) йотированные гласные буквы обозначают на письме мягкость впереди стоящего согласного звука и гласный звук: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«я» - [а],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«ю» - [у],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«е» - [э],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«ё» - [о]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(береза, мяч)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. </w:t>
      </w:r>
      <w:proofErr w:type="gramEnd"/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Согласные звуки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- звуки, которые нельзя петь, так как воздух, выходящий изо рта при их произнесении, встречает преграду.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Глухость и звонкость согласных звуков определяются по работе голосовых связок и проверяются рукой, положенной на горло.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Глухие согласные звуки (голосовые связки не работают, то есть горлышко не дрожит):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[к] [</w:t>
      </w:r>
      <w:proofErr w:type="gram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п</w:t>
      </w:r>
      <w:proofErr w:type="gram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 [с] [т] [ф] [х] [ц] [ч] [ш] [щ]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Звонкие согласные звуки (голосовые связки работают, то есть горлышко дрожит):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[б] [в] [г] [д] [ж] [з] [й] [л] [м] [н] [</w:t>
      </w:r>
      <w:proofErr w:type="gram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р</w:t>
      </w:r>
      <w:proofErr w:type="gram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]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Твердость и мягкость согласных звуков определяются на слух.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Согласные звуки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[б] [в] [г] [д] [з] [к] [л] [м] [н] [</w:t>
      </w:r>
      <w:proofErr w:type="gramStart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п</w:t>
      </w:r>
      <w:proofErr w:type="gramEnd"/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 xml:space="preserve">] [р] [с] [т] [ф] [х] 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могут быть твердыми (если после них стоят гласные буквы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«а» «у» «о» «э» «ы»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) и мягкими (если после них стоят гласные буквы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«и» «е» «ё» «ю» «я»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).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Всегда твердые согласные: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[ж] [ш] [ц]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Всегда мягкие согласные: </w:t>
      </w:r>
      <w:r w:rsidRPr="00A21324">
        <w:rPr>
          <w:rFonts w:ascii="Times New Roman" w:eastAsia="Times New Roman" w:hAnsi="Times New Roman" w:cs="Times New Roman"/>
          <w:smallCaps/>
          <w:color w:val="404040" w:themeColor="text1" w:themeTint="BF"/>
          <w:sz w:val="32"/>
          <w:szCs w:val="32"/>
          <w:lang w:eastAsia="ru-RU"/>
        </w:rPr>
        <w:t>[й] [ч] [щ]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Твердые согласные звуки на схемах обозначаются синим цветом.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Мягкие согласные звуки на схемах обозначаются зеленым цветом. </w:t>
      </w:r>
    </w:p>
    <w:p w:rsidR="00E674F3" w:rsidRPr="00A21324" w:rsidRDefault="00E674F3" w:rsidP="00A21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Подбирая слова для игр со звуками, следует помнить, что звонкие согласные звуки оглушаются в конце слов </w:t>
      </w:r>
      <w:r w:rsidRPr="00A21324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lang w:eastAsia="ru-RU"/>
        </w:rPr>
        <w:t>(гриб)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и перед глухими согласными</w:t>
      </w:r>
      <w:r w:rsidR="00A21324"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</w:t>
      </w:r>
      <w:r w:rsidRPr="00A21324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</w:p>
    <w:p w:rsidR="00E674F3" w:rsidRPr="00A21324" w:rsidRDefault="00E674F3" w:rsidP="00A21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Уважаемые родители!</w:t>
      </w:r>
    </w:p>
    <w:p w:rsidR="00A21324" w:rsidRPr="00A21324" w:rsidRDefault="00E674F3" w:rsidP="00A21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A2132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Желаем вам в работе с детьми терпения, искренней заинтересованности и успехов.</w:t>
      </w:r>
    </w:p>
    <w:p w:rsidR="00F21348" w:rsidRPr="00A21324" w:rsidRDefault="00E674F3" w:rsidP="00A213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A213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Источник: интернет ресурс</w:t>
      </w:r>
      <w:r w:rsidR="00A21324" w:rsidRPr="00A213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</w:p>
    <w:sectPr w:rsidR="00F21348" w:rsidRPr="00A21324" w:rsidSect="00F2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DA8"/>
    <w:multiLevelType w:val="multilevel"/>
    <w:tmpl w:val="4686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00F47"/>
    <w:multiLevelType w:val="multilevel"/>
    <w:tmpl w:val="7D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D38E3"/>
    <w:multiLevelType w:val="multilevel"/>
    <w:tmpl w:val="1E5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C3525"/>
    <w:multiLevelType w:val="multilevel"/>
    <w:tmpl w:val="0C7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B14DF"/>
    <w:multiLevelType w:val="multilevel"/>
    <w:tmpl w:val="BB2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4A3402"/>
    <w:multiLevelType w:val="multilevel"/>
    <w:tmpl w:val="F86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BA2776"/>
    <w:multiLevelType w:val="multilevel"/>
    <w:tmpl w:val="27C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114A93"/>
    <w:multiLevelType w:val="hybridMultilevel"/>
    <w:tmpl w:val="70A4DE2C"/>
    <w:lvl w:ilvl="0" w:tplc="041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765E44EA"/>
    <w:multiLevelType w:val="multilevel"/>
    <w:tmpl w:val="2A8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CCA"/>
    <w:rsid w:val="001C5CCA"/>
    <w:rsid w:val="00207A4E"/>
    <w:rsid w:val="00244A7A"/>
    <w:rsid w:val="00834810"/>
    <w:rsid w:val="00A21324"/>
    <w:rsid w:val="00E674F3"/>
    <w:rsid w:val="00F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2019-11-27T17:56:00Z</dcterms:created>
  <dcterms:modified xsi:type="dcterms:W3CDTF">2019-11-28T14:18:00Z</dcterms:modified>
</cp:coreProperties>
</file>